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836" w:rsidRPr="00927E6C" w:rsidRDefault="00743836" w:rsidP="00743836">
      <w:pPr>
        <w:rPr>
          <w:rFonts w:asciiTheme="minorHAnsi" w:hAnsiTheme="minorHAnsi"/>
          <w:lang w:val="en-GB"/>
        </w:rPr>
      </w:pPr>
      <w:bookmarkStart w:id="0" w:name="_GoBack"/>
      <w:r w:rsidRPr="00927E6C">
        <w:rPr>
          <w:rFonts w:asciiTheme="minorHAnsi" w:hAnsiTheme="minorHAnsi"/>
          <w:lang w:val="en-GB"/>
        </w:rPr>
        <w:t>Chapter 11</w:t>
      </w:r>
    </w:p>
    <w:p w:rsidR="00743836" w:rsidRPr="00927E6C" w:rsidRDefault="00743836" w:rsidP="00743836">
      <w:pPr>
        <w:rPr>
          <w:rFonts w:asciiTheme="minorHAnsi" w:hAnsiTheme="minorHAnsi"/>
          <w:lang w:val="en-GB"/>
        </w:rPr>
      </w:pPr>
      <w:r w:rsidRPr="00927E6C">
        <w:rPr>
          <w:rFonts w:asciiTheme="minorHAnsi" w:hAnsiTheme="minorHAnsi"/>
          <w:lang w:val="en-GB"/>
        </w:rPr>
        <w:t>MCQ</w:t>
      </w: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r w:rsidRPr="00927E6C">
        <w:rPr>
          <w:rFonts w:asciiTheme="minorHAnsi" w:hAnsiTheme="minorHAnsi"/>
          <w:lang w:val="en-GB"/>
        </w:rPr>
        <w:t xml:space="preserve">1. In most high-income countries the </w:t>
      </w:r>
      <w:r w:rsidRPr="00927E6C">
        <w:rPr>
          <w:rFonts w:asciiTheme="minorHAnsi" w:hAnsiTheme="minorHAnsi"/>
          <w:i/>
          <w:lang w:val="en-GB"/>
        </w:rPr>
        <w:t>government share of use</w:t>
      </w:r>
      <w:r w:rsidRPr="00927E6C">
        <w:rPr>
          <w:rFonts w:asciiTheme="minorHAnsi" w:hAnsiTheme="minorHAnsi"/>
          <w:lang w:val="en-GB"/>
        </w:rPr>
        <w:t xml:space="preserve"> is approximately </w:t>
      </w:r>
      <w:r w:rsidRPr="00927E6C">
        <w:rPr>
          <w:rFonts w:asciiTheme="minorHAnsi" w:hAnsiTheme="minorHAnsi"/>
        </w:rPr>
        <w:t>___________?</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2"/>
        </w:numPr>
        <w:rPr>
          <w:rFonts w:asciiTheme="minorHAnsi" w:hAnsiTheme="minorHAnsi"/>
          <w:lang w:val="en-GB"/>
        </w:rPr>
      </w:pPr>
      <w:r w:rsidRPr="00927E6C">
        <w:rPr>
          <w:rFonts w:asciiTheme="minorHAnsi" w:hAnsiTheme="minorHAnsi"/>
          <w:lang w:val="en-GB"/>
        </w:rPr>
        <w:t>30-60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2"/>
        </w:numPr>
        <w:rPr>
          <w:rFonts w:asciiTheme="minorHAnsi" w:hAnsiTheme="minorHAnsi"/>
          <w:lang w:val="en-GB"/>
        </w:rPr>
      </w:pPr>
      <w:r w:rsidRPr="00927E6C">
        <w:rPr>
          <w:rFonts w:asciiTheme="minorHAnsi" w:hAnsiTheme="minorHAnsi"/>
          <w:lang w:val="en-GB"/>
        </w:rPr>
        <w:t>20-30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2"/>
        </w:numPr>
        <w:rPr>
          <w:rFonts w:asciiTheme="minorHAnsi" w:hAnsiTheme="minorHAnsi"/>
          <w:lang w:val="en-GB"/>
        </w:rPr>
      </w:pPr>
      <w:r w:rsidRPr="00927E6C">
        <w:rPr>
          <w:rFonts w:asciiTheme="minorHAnsi" w:hAnsiTheme="minorHAnsi"/>
          <w:lang w:val="en-GB"/>
        </w:rPr>
        <w:t>20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2"/>
        </w:numPr>
        <w:rPr>
          <w:rFonts w:asciiTheme="minorHAnsi" w:hAnsiTheme="minorHAnsi"/>
          <w:lang w:val="en-GB"/>
        </w:rPr>
      </w:pPr>
      <w:r w:rsidRPr="00927E6C">
        <w:rPr>
          <w:rFonts w:asciiTheme="minorHAnsi" w:hAnsiTheme="minorHAnsi"/>
          <w:lang w:val="en-GB"/>
        </w:rPr>
        <w:t>1-5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2"/>
        </w:numPr>
        <w:rPr>
          <w:rFonts w:asciiTheme="minorHAnsi" w:hAnsiTheme="minorHAnsi"/>
          <w:lang w:val="en-GB"/>
        </w:rPr>
      </w:pPr>
      <w:r w:rsidRPr="00927E6C">
        <w:rPr>
          <w:rFonts w:asciiTheme="minorHAnsi" w:hAnsiTheme="minorHAnsi"/>
          <w:lang w:val="en-GB"/>
        </w:rPr>
        <w:t>minus 2 to plus 3 percent of GDP</w:t>
      </w: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r w:rsidRPr="00927E6C">
        <w:rPr>
          <w:rFonts w:asciiTheme="minorHAnsi" w:hAnsiTheme="minorHAnsi"/>
          <w:lang w:val="en-GB"/>
        </w:rPr>
        <w:t xml:space="preserve">2. In most high-income countries </w:t>
      </w:r>
      <w:r w:rsidRPr="00927E6C">
        <w:rPr>
          <w:rFonts w:asciiTheme="minorHAnsi" w:hAnsiTheme="minorHAnsi"/>
          <w:i/>
          <w:lang w:val="en-GB"/>
        </w:rPr>
        <w:t xml:space="preserve">government investment </w:t>
      </w:r>
      <w:r w:rsidRPr="00927E6C">
        <w:rPr>
          <w:rFonts w:asciiTheme="minorHAnsi" w:hAnsiTheme="minorHAnsi"/>
          <w:lang w:val="en-GB"/>
        </w:rPr>
        <w:t xml:space="preserve">is approximately </w:t>
      </w:r>
      <w:r w:rsidRPr="00927E6C">
        <w:t>___________?</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3"/>
        </w:numPr>
        <w:rPr>
          <w:rFonts w:asciiTheme="minorHAnsi" w:hAnsiTheme="minorHAnsi"/>
          <w:lang w:val="en-GB"/>
        </w:rPr>
      </w:pPr>
      <w:r w:rsidRPr="00927E6C">
        <w:rPr>
          <w:rFonts w:asciiTheme="minorHAnsi" w:hAnsiTheme="minorHAnsi"/>
          <w:lang w:val="en-GB"/>
        </w:rPr>
        <w:t>30-60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3"/>
        </w:numPr>
        <w:rPr>
          <w:rFonts w:asciiTheme="minorHAnsi" w:hAnsiTheme="minorHAnsi"/>
          <w:lang w:val="en-GB"/>
        </w:rPr>
      </w:pPr>
      <w:r w:rsidRPr="00927E6C">
        <w:rPr>
          <w:rFonts w:asciiTheme="minorHAnsi" w:hAnsiTheme="minorHAnsi"/>
          <w:lang w:val="en-GB"/>
        </w:rPr>
        <w:t>20-30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3"/>
        </w:numPr>
        <w:rPr>
          <w:rFonts w:asciiTheme="minorHAnsi" w:hAnsiTheme="minorHAnsi"/>
          <w:lang w:val="en-GB"/>
        </w:rPr>
      </w:pPr>
      <w:r w:rsidRPr="00927E6C">
        <w:rPr>
          <w:rFonts w:asciiTheme="minorHAnsi" w:hAnsiTheme="minorHAnsi"/>
          <w:lang w:val="en-GB"/>
        </w:rPr>
        <w:t>20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3"/>
        </w:numPr>
        <w:rPr>
          <w:rFonts w:asciiTheme="minorHAnsi" w:hAnsiTheme="minorHAnsi"/>
          <w:lang w:val="en-GB"/>
        </w:rPr>
      </w:pPr>
      <w:r w:rsidRPr="00927E6C">
        <w:rPr>
          <w:rFonts w:asciiTheme="minorHAnsi" w:hAnsiTheme="minorHAnsi"/>
          <w:lang w:val="en-GB"/>
        </w:rPr>
        <w:t>1-5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3"/>
        </w:numPr>
        <w:rPr>
          <w:rFonts w:asciiTheme="minorHAnsi" w:hAnsiTheme="minorHAnsi"/>
          <w:lang w:val="en-GB"/>
        </w:rPr>
      </w:pPr>
      <w:r w:rsidRPr="00927E6C">
        <w:rPr>
          <w:rFonts w:asciiTheme="minorHAnsi" w:hAnsiTheme="minorHAnsi"/>
          <w:lang w:val="en-GB"/>
        </w:rPr>
        <w:t>minus 2 to plus 3 percent of GDP</w:t>
      </w: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r w:rsidRPr="00927E6C">
        <w:rPr>
          <w:rFonts w:asciiTheme="minorHAnsi" w:hAnsiTheme="minorHAnsi"/>
          <w:lang w:val="en-GB"/>
        </w:rPr>
        <w:t xml:space="preserve">3. In most high-income countries </w:t>
      </w:r>
      <w:r w:rsidRPr="00927E6C">
        <w:rPr>
          <w:rFonts w:asciiTheme="minorHAnsi" w:hAnsiTheme="minorHAnsi"/>
          <w:i/>
          <w:lang w:val="en-GB"/>
        </w:rPr>
        <w:t>government transfers</w:t>
      </w:r>
      <w:r w:rsidRPr="00927E6C">
        <w:rPr>
          <w:rFonts w:asciiTheme="minorHAnsi" w:hAnsiTheme="minorHAnsi"/>
          <w:lang w:val="en-GB"/>
        </w:rPr>
        <w:t xml:space="preserve"> are approximately </w:t>
      </w:r>
      <w:r w:rsidRPr="00927E6C">
        <w:t>___________?</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4"/>
        </w:numPr>
        <w:rPr>
          <w:rFonts w:asciiTheme="minorHAnsi" w:hAnsiTheme="minorHAnsi"/>
          <w:lang w:val="en-GB"/>
        </w:rPr>
      </w:pPr>
      <w:r w:rsidRPr="00927E6C">
        <w:rPr>
          <w:rFonts w:asciiTheme="minorHAnsi" w:hAnsiTheme="minorHAnsi"/>
          <w:lang w:val="en-GB"/>
        </w:rPr>
        <w:t>30-60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4"/>
        </w:numPr>
        <w:rPr>
          <w:rFonts w:asciiTheme="minorHAnsi" w:hAnsiTheme="minorHAnsi"/>
          <w:lang w:val="en-GB"/>
        </w:rPr>
      </w:pPr>
      <w:r w:rsidRPr="00927E6C">
        <w:rPr>
          <w:rFonts w:asciiTheme="minorHAnsi" w:hAnsiTheme="minorHAnsi"/>
          <w:lang w:val="en-GB"/>
        </w:rPr>
        <w:t>20-30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4"/>
        </w:numPr>
        <w:rPr>
          <w:rFonts w:asciiTheme="minorHAnsi" w:hAnsiTheme="minorHAnsi"/>
          <w:lang w:val="en-GB"/>
        </w:rPr>
      </w:pPr>
      <w:r w:rsidRPr="00927E6C">
        <w:rPr>
          <w:rFonts w:asciiTheme="minorHAnsi" w:hAnsiTheme="minorHAnsi"/>
          <w:lang w:val="en-GB"/>
        </w:rPr>
        <w:t>20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4"/>
        </w:numPr>
        <w:rPr>
          <w:rFonts w:asciiTheme="minorHAnsi" w:hAnsiTheme="minorHAnsi"/>
          <w:lang w:val="en-GB"/>
        </w:rPr>
      </w:pPr>
      <w:r w:rsidRPr="00927E6C">
        <w:rPr>
          <w:rFonts w:asciiTheme="minorHAnsi" w:hAnsiTheme="minorHAnsi"/>
          <w:lang w:val="en-GB"/>
        </w:rPr>
        <w:t>1-5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4"/>
        </w:numPr>
        <w:rPr>
          <w:rFonts w:asciiTheme="minorHAnsi" w:hAnsiTheme="minorHAnsi"/>
          <w:lang w:val="en-GB"/>
        </w:rPr>
      </w:pPr>
      <w:r w:rsidRPr="00927E6C">
        <w:rPr>
          <w:rFonts w:asciiTheme="minorHAnsi" w:hAnsiTheme="minorHAnsi"/>
          <w:lang w:val="en-GB"/>
        </w:rPr>
        <w:t>minus 2 to plus 3 percent of GDP</w:t>
      </w: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r w:rsidRPr="00927E6C">
        <w:rPr>
          <w:rFonts w:asciiTheme="minorHAnsi" w:hAnsiTheme="minorHAnsi"/>
          <w:lang w:val="en-GB"/>
        </w:rPr>
        <w:lastRenderedPageBreak/>
        <w:t xml:space="preserve">4. In most high-income countries the </w:t>
      </w:r>
      <w:r w:rsidRPr="00927E6C">
        <w:rPr>
          <w:rFonts w:asciiTheme="minorHAnsi" w:hAnsiTheme="minorHAnsi"/>
          <w:i/>
          <w:lang w:val="en-GB"/>
        </w:rPr>
        <w:t>government share of income</w:t>
      </w:r>
      <w:r w:rsidRPr="00927E6C">
        <w:rPr>
          <w:rFonts w:asciiTheme="minorHAnsi" w:hAnsiTheme="minorHAnsi"/>
          <w:lang w:val="en-GB"/>
        </w:rPr>
        <w:t xml:space="preserve"> is approximately </w:t>
      </w:r>
      <w:r w:rsidRPr="00927E6C">
        <w:t>___________?</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5"/>
        </w:numPr>
        <w:rPr>
          <w:rFonts w:asciiTheme="minorHAnsi" w:hAnsiTheme="minorHAnsi"/>
          <w:lang w:val="en-GB"/>
        </w:rPr>
      </w:pPr>
      <w:r w:rsidRPr="00927E6C">
        <w:rPr>
          <w:rFonts w:asciiTheme="minorHAnsi" w:hAnsiTheme="minorHAnsi"/>
          <w:lang w:val="en-GB"/>
        </w:rPr>
        <w:t>30-60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5"/>
        </w:numPr>
        <w:rPr>
          <w:rFonts w:asciiTheme="minorHAnsi" w:hAnsiTheme="minorHAnsi"/>
          <w:lang w:val="en-GB"/>
        </w:rPr>
      </w:pPr>
      <w:r w:rsidRPr="00927E6C">
        <w:rPr>
          <w:rFonts w:asciiTheme="minorHAnsi" w:hAnsiTheme="minorHAnsi"/>
          <w:lang w:val="en-GB"/>
        </w:rPr>
        <w:t>20-30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5"/>
        </w:numPr>
        <w:rPr>
          <w:rFonts w:asciiTheme="minorHAnsi" w:hAnsiTheme="minorHAnsi"/>
          <w:lang w:val="en-GB"/>
        </w:rPr>
      </w:pPr>
      <w:r w:rsidRPr="00927E6C">
        <w:rPr>
          <w:rFonts w:asciiTheme="minorHAnsi" w:hAnsiTheme="minorHAnsi"/>
          <w:lang w:val="en-GB"/>
        </w:rPr>
        <w:t>20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5"/>
        </w:numPr>
        <w:rPr>
          <w:rFonts w:asciiTheme="minorHAnsi" w:hAnsiTheme="minorHAnsi"/>
          <w:lang w:val="en-GB"/>
        </w:rPr>
      </w:pPr>
      <w:r w:rsidRPr="00927E6C">
        <w:rPr>
          <w:rFonts w:asciiTheme="minorHAnsi" w:hAnsiTheme="minorHAnsi"/>
          <w:lang w:val="en-GB"/>
        </w:rPr>
        <w:t>1-5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5"/>
        </w:numPr>
        <w:rPr>
          <w:rFonts w:asciiTheme="minorHAnsi" w:hAnsiTheme="minorHAnsi"/>
          <w:lang w:val="en-GB"/>
        </w:rPr>
      </w:pPr>
      <w:r w:rsidRPr="00927E6C">
        <w:rPr>
          <w:rFonts w:asciiTheme="minorHAnsi" w:hAnsiTheme="minorHAnsi"/>
          <w:lang w:val="en-GB"/>
        </w:rPr>
        <w:t>minus 2 to plus 3 percent of GDP</w:t>
      </w: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r w:rsidRPr="00927E6C">
        <w:rPr>
          <w:rFonts w:asciiTheme="minorHAnsi" w:hAnsiTheme="minorHAnsi"/>
          <w:lang w:val="en-GB"/>
        </w:rPr>
        <w:t xml:space="preserve">5. In most high-income countries </w:t>
      </w:r>
      <w:r w:rsidRPr="00927E6C">
        <w:rPr>
          <w:rFonts w:asciiTheme="minorHAnsi" w:hAnsiTheme="minorHAnsi"/>
          <w:i/>
          <w:lang w:val="en-GB"/>
        </w:rPr>
        <w:t xml:space="preserve">government net interest payments </w:t>
      </w:r>
      <w:r w:rsidRPr="00927E6C">
        <w:rPr>
          <w:rFonts w:asciiTheme="minorHAnsi" w:hAnsiTheme="minorHAnsi"/>
          <w:lang w:val="en-GB"/>
        </w:rPr>
        <w:t xml:space="preserve">are approximately </w:t>
      </w:r>
      <w:r w:rsidRPr="00927E6C">
        <w:t>___________?</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6"/>
        </w:numPr>
        <w:rPr>
          <w:rFonts w:asciiTheme="minorHAnsi" w:hAnsiTheme="minorHAnsi"/>
          <w:lang w:val="en-GB"/>
        </w:rPr>
      </w:pPr>
      <w:r w:rsidRPr="00927E6C">
        <w:rPr>
          <w:rFonts w:asciiTheme="minorHAnsi" w:hAnsiTheme="minorHAnsi"/>
          <w:lang w:val="en-GB"/>
        </w:rPr>
        <w:t>30-60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6"/>
        </w:numPr>
        <w:rPr>
          <w:rFonts w:asciiTheme="minorHAnsi" w:hAnsiTheme="minorHAnsi"/>
          <w:lang w:val="en-GB"/>
        </w:rPr>
      </w:pPr>
      <w:r w:rsidRPr="00927E6C">
        <w:rPr>
          <w:rFonts w:asciiTheme="minorHAnsi" w:hAnsiTheme="minorHAnsi"/>
          <w:lang w:val="en-GB"/>
        </w:rPr>
        <w:t>20-30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6"/>
        </w:numPr>
        <w:rPr>
          <w:rFonts w:asciiTheme="minorHAnsi" w:hAnsiTheme="minorHAnsi"/>
          <w:lang w:val="en-GB"/>
        </w:rPr>
      </w:pPr>
      <w:r w:rsidRPr="00927E6C">
        <w:rPr>
          <w:rFonts w:asciiTheme="minorHAnsi" w:hAnsiTheme="minorHAnsi"/>
          <w:lang w:val="en-GB"/>
        </w:rPr>
        <w:t>20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6"/>
        </w:numPr>
        <w:rPr>
          <w:rFonts w:asciiTheme="minorHAnsi" w:hAnsiTheme="minorHAnsi"/>
          <w:lang w:val="en-GB"/>
        </w:rPr>
      </w:pPr>
      <w:r w:rsidRPr="00927E6C">
        <w:rPr>
          <w:rFonts w:asciiTheme="minorHAnsi" w:hAnsiTheme="minorHAnsi"/>
          <w:lang w:val="en-GB"/>
        </w:rPr>
        <w:t>1-5 percent of GDP</w:t>
      </w:r>
    </w:p>
    <w:p w:rsidR="00743836" w:rsidRPr="00927E6C" w:rsidRDefault="00743836" w:rsidP="00743836">
      <w:pPr>
        <w:rPr>
          <w:rFonts w:asciiTheme="minorHAnsi" w:hAnsiTheme="minorHAnsi"/>
          <w:lang w:val="en-GB"/>
        </w:rPr>
      </w:pPr>
    </w:p>
    <w:p w:rsidR="00743836" w:rsidRPr="00927E6C" w:rsidRDefault="00743836" w:rsidP="00743836">
      <w:pPr>
        <w:pStyle w:val="ListParagraph"/>
        <w:numPr>
          <w:ilvl w:val="0"/>
          <w:numId w:val="6"/>
        </w:numPr>
        <w:rPr>
          <w:rFonts w:asciiTheme="minorHAnsi" w:hAnsiTheme="minorHAnsi"/>
          <w:lang w:val="en-GB"/>
        </w:rPr>
      </w:pPr>
      <w:r w:rsidRPr="00927E6C">
        <w:rPr>
          <w:rFonts w:asciiTheme="minorHAnsi" w:hAnsiTheme="minorHAnsi"/>
          <w:lang w:val="en-GB"/>
        </w:rPr>
        <w:t>minus 2 to plus 3 percent of GDP</w:t>
      </w:r>
    </w:p>
    <w:p w:rsidR="006C64CC" w:rsidRPr="00927E6C" w:rsidRDefault="006C64CC" w:rsidP="006C64CC">
      <w:pPr>
        <w:pStyle w:val="ListParagraph"/>
        <w:rPr>
          <w:rFonts w:asciiTheme="minorHAnsi" w:hAnsiTheme="minorHAnsi"/>
          <w:lang w:val="en-GB"/>
        </w:rPr>
      </w:pPr>
    </w:p>
    <w:p w:rsidR="006C64CC" w:rsidRPr="00927E6C" w:rsidRDefault="006C64CC" w:rsidP="006C64CC">
      <w:pPr>
        <w:rPr>
          <w:rFonts w:asciiTheme="minorHAnsi" w:hAnsiTheme="minorHAnsi"/>
          <w:lang w:val="en-GB"/>
        </w:rPr>
      </w:pPr>
    </w:p>
    <w:p w:rsidR="006C64CC" w:rsidRPr="00927E6C" w:rsidRDefault="006C64CC" w:rsidP="006C64CC">
      <w:pPr>
        <w:rPr>
          <w:rFonts w:asciiTheme="minorHAnsi" w:hAnsiTheme="minorHAnsi"/>
          <w:highlight w:val="yellow"/>
          <w:lang w:val="en-US"/>
        </w:rPr>
      </w:pPr>
      <w:r w:rsidRPr="00927E6C">
        <w:rPr>
          <w:rFonts w:asciiTheme="minorHAnsi" w:hAnsiTheme="minorHAnsi"/>
          <w:highlight w:val="yellow"/>
          <w:lang w:val="en-GB"/>
        </w:rPr>
        <w:t xml:space="preserve">6. </w:t>
      </w:r>
      <w:r w:rsidRPr="00927E6C">
        <w:rPr>
          <w:rFonts w:asciiTheme="minorHAnsi" w:hAnsiTheme="minorHAnsi"/>
          <w:highlight w:val="yellow"/>
          <w:lang w:val="en-US"/>
        </w:rPr>
        <w:t xml:space="preserve">The change in real net government debt, </w:t>
      </w:r>
      <w:r w:rsidRPr="00927E6C">
        <w:rPr>
          <w:rFonts w:asciiTheme="minorHAnsi" w:hAnsiTheme="minorHAnsi"/>
          <w:position w:val="-4"/>
          <w:highlight w:val="yellow"/>
          <w:lang w:val="en-US"/>
        </w:rPr>
        <w:object w:dxaOrig="4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2.6pt" o:ole="">
            <v:imagedata r:id="rId5" o:title=""/>
          </v:shape>
          <o:OLEObject Type="Embed" ProgID="Equation.DSMT4" ShapeID="_x0000_i1025" DrawAspect="Content" ObjectID="_1674291270" r:id="rId6"/>
        </w:object>
      </w:r>
      <w:r w:rsidRPr="00927E6C">
        <w:rPr>
          <w:rFonts w:asciiTheme="minorHAnsi" w:hAnsiTheme="minorHAnsi"/>
          <w:highlight w:val="yellow"/>
          <w:lang w:val="en-US"/>
        </w:rPr>
        <w:t>, is equal to</w:t>
      </w:r>
    </w:p>
    <w:p w:rsidR="006C64CC" w:rsidRPr="00927E6C" w:rsidRDefault="006C64CC" w:rsidP="006C64CC">
      <w:pPr>
        <w:pStyle w:val="ListParagraph"/>
        <w:numPr>
          <w:ilvl w:val="0"/>
          <w:numId w:val="8"/>
        </w:numPr>
        <w:spacing w:after="200" w:line="276" w:lineRule="auto"/>
        <w:rPr>
          <w:rFonts w:asciiTheme="minorHAnsi" w:hAnsiTheme="minorHAnsi"/>
          <w:highlight w:val="yellow"/>
          <w:lang w:val="en-US"/>
        </w:rPr>
      </w:pPr>
      <w:r w:rsidRPr="00927E6C">
        <w:rPr>
          <w:rFonts w:asciiTheme="minorHAnsi" w:hAnsiTheme="minorHAnsi"/>
          <w:highlight w:val="yellow"/>
          <w:lang w:val="en-US"/>
        </w:rPr>
        <w:object w:dxaOrig="1100" w:dyaOrig="279">
          <v:shape id="_x0000_i1026" type="#_x0000_t75" style="width:55.2pt;height:15pt" o:ole="">
            <v:imagedata r:id="rId7" o:title=""/>
          </v:shape>
          <o:OLEObject Type="Embed" ProgID="Equation.DSMT4" ShapeID="_x0000_i1026" DrawAspect="Content" ObjectID="_1674291271" r:id="rId8"/>
        </w:object>
      </w:r>
    </w:p>
    <w:p w:rsidR="006C64CC" w:rsidRPr="00927E6C" w:rsidRDefault="006C64CC" w:rsidP="006C64CC">
      <w:pPr>
        <w:pStyle w:val="ListParagraph"/>
        <w:numPr>
          <w:ilvl w:val="0"/>
          <w:numId w:val="8"/>
        </w:numPr>
        <w:spacing w:after="200" w:line="276" w:lineRule="auto"/>
        <w:rPr>
          <w:rFonts w:asciiTheme="minorHAnsi" w:hAnsiTheme="minorHAnsi"/>
          <w:highlight w:val="yellow"/>
          <w:lang w:val="en-US"/>
        </w:rPr>
      </w:pPr>
      <w:r w:rsidRPr="00927E6C">
        <w:rPr>
          <w:rFonts w:asciiTheme="minorHAnsi" w:hAnsiTheme="minorHAnsi"/>
          <w:highlight w:val="yellow"/>
          <w:lang w:val="en-US"/>
        </w:rPr>
        <w:object w:dxaOrig="1100" w:dyaOrig="279">
          <v:shape id="_x0000_i1027" type="#_x0000_t75" style="width:55.2pt;height:15pt" o:ole="">
            <v:imagedata r:id="rId9" o:title=""/>
          </v:shape>
          <o:OLEObject Type="Embed" ProgID="Equation.DSMT4" ShapeID="_x0000_i1027" DrawAspect="Content" ObjectID="_1674291272" r:id="rId10"/>
        </w:object>
      </w:r>
    </w:p>
    <w:p w:rsidR="006C64CC" w:rsidRPr="00927E6C" w:rsidRDefault="006C64CC" w:rsidP="006C64CC">
      <w:pPr>
        <w:pStyle w:val="ListParagraph"/>
        <w:numPr>
          <w:ilvl w:val="0"/>
          <w:numId w:val="8"/>
        </w:numPr>
        <w:spacing w:after="200" w:line="276" w:lineRule="auto"/>
        <w:rPr>
          <w:rFonts w:asciiTheme="minorHAnsi" w:hAnsiTheme="minorHAnsi"/>
          <w:highlight w:val="yellow"/>
          <w:lang w:val="en-US"/>
        </w:rPr>
      </w:pPr>
      <w:r w:rsidRPr="00927E6C">
        <w:rPr>
          <w:rFonts w:asciiTheme="minorHAnsi" w:hAnsiTheme="minorHAnsi"/>
          <w:highlight w:val="yellow"/>
          <w:lang w:val="en-US"/>
        </w:rPr>
        <w:object w:dxaOrig="1100" w:dyaOrig="279">
          <v:shape id="_x0000_i1028" type="#_x0000_t75" style="width:55.2pt;height:15pt" o:ole="">
            <v:imagedata r:id="rId11" o:title=""/>
          </v:shape>
          <o:OLEObject Type="Embed" ProgID="Equation.DSMT4" ShapeID="_x0000_i1028" DrawAspect="Content" ObjectID="_1674291273" r:id="rId12"/>
        </w:object>
      </w:r>
    </w:p>
    <w:p w:rsidR="006C64CC" w:rsidRPr="00927E6C" w:rsidRDefault="006C64CC" w:rsidP="006C64CC">
      <w:pPr>
        <w:pStyle w:val="ListParagraph"/>
        <w:numPr>
          <w:ilvl w:val="0"/>
          <w:numId w:val="8"/>
        </w:numPr>
        <w:spacing w:after="200" w:line="276" w:lineRule="auto"/>
        <w:rPr>
          <w:rFonts w:asciiTheme="minorHAnsi" w:hAnsiTheme="minorHAnsi"/>
          <w:highlight w:val="yellow"/>
          <w:lang w:val="en-US"/>
        </w:rPr>
      </w:pPr>
      <w:r w:rsidRPr="00927E6C">
        <w:rPr>
          <w:rFonts w:asciiTheme="minorHAnsi" w:hAnsiTheme="minorHAnsi"/>
          <w:highlight w:val="yellow"/>
          <w:lang w:val="en-US"/>
        </w:rPr>
        <w:object w:dxaOrig="1100" w:dyaOrig="279">
          <v:shape id="_x0000_i1029" type="#_x0000_t75" style="width:55.2pt;height:15pt" o:ole="">
            <v:imagedata r:id="rId13" o:title=""/>
          </v:shape>
          <o:OLEObject Type="Embed" ProgID="Equation.DSMT4" ShapeID="_x0000_i1029" DrawAspect="Content" ObjectID="_1674291274" r:id="rId14"/>
        </w:object>
      </w:r>
    </w:p>
    <w:p w:rsidR="006C64CC" w:rsidRPr="00927E6C" w:rsidRDefault="006C64CC" w:rsidP="006C64CC">
      <w:pPr>
        <w:rPr>
          <w:highlight w:val="yellow"/>
          <w:lang w:val="en-US"/>
        </w:rPr>
      </w:pPr>
    </w:p>
    <w:p w:rsidR="006C64CC" w:rsidRPr="00927E6C" w:rsidRDefault="006C64CC" w:rsidP="006C64CC">
      <w:pPr>
        <w:rPr>
          <w:rFonts w:asciiTheme="minorHAnsi" w:hAnsiTheme="minorHAnsi"/>
          <w:highlight w:val="yellow"/>
          <w:lang w:val="en-US"/>
        </w:rPr>
      </w:pPr>
      <w:r w:rsidRPr="00927E6C">
        <w:rPr>
          <w:rFonts w:asciiTheme="minorHAnsi" w:hAnsiTheme="minorHAnsi"/>
          <w:highlight w:val="yellow"/>
          <w:lang w:val="en-US"/>
        </w:rPr>
        <w:t xml:space="preserve">7. The change in the government debt ratio, </w:t>
      </w:r>
      <w:r w:rsidRPr="00927E6C">
        <w:rPr>
          <w:rFonts w:asciiTheme="minorHAnsi" w:hAnsiTheme="minorHAnsi"/>
          <w:position w:val="-24"/>
          <w:highlight w:val="yellow"/>
          <w:lang w:val="en-US"/>
        </w:rPr>
        <w:object w:dxaOrig="480" w:dyaOrig="620">
          <v:shape id="_x0000_i1030" type="#_x0000_t75" style="width:24pt;height:30.6pt" o:ole="">
            <v:imagedata r:id="rId15" o:title=""/>
          </v:shape>
          <o:OLEObject Type="Embed" ProgID="Equation.DSMT4" ShapeID="_x0000_i1030" DrawAspect="Content" ObjectID="_1674291275" r:id="rId16"/>
        </w:object>
      </w:r>
      <w:r w:rsidRPr="00927E6C">
        <w:rPr>
          <w:rFonts w:asciiTheme="minorHAnsi" w:hAnsiTheme="minorHAnsi"/>
          <w:highlight w:val="yellow"/>
          <w:lang w:val="en-US"/>
        </w:rPr>
        <w:t xml:space="preserve">, is equal to </w:t>
      </w:r>
    </w:p>
    <w:p w:rsidR="006C64CC" w:rsidRPr="00927E6C" w:rsidRDefault="006C64CC" w:rsidP="006C64CC">
      <w:pPr>
        <w:pStyle w:val="ListParagraph"/>
        <w:numPr>
          <w:ilvl w:val="0"/>
          <w:numId w:val="9"/>
        </w:numPr>
        <w:spacing w:after="200" w:line="276" w:lineRule="auto"/>
        <w:rPr>
          <w:rFonts w:asciiTheme="minorHAnsi" w:hAnsiTheme="minorHAnsi"/>
          <w:highlight w:val="yellow"/>
          <w:lang w:val="en-US"/>
        </w:rPr>
      </w:pPr>
      <w:r w:rsidRPr="00927E6C">
        <w:rPr>
          <w:rFonts w:asciiTheme="minorHAnsi" w:hAnsiTheme="minorHAnsi"/>
          <w:highlight w:val="yellow"/>
          <w:lang w:val="en-US"/>
        </w:rPr>
        <w:object w:dxaOrig="1760" w:dyaOrig="620">
          <v:shape id="_x0000_i1031" type="#_x0000_t75" style="width:87.6pt;height:30.6pt" o:ole="">
            <v:imagedata r:id="rId17" o:title=""/>
          </v:shape>
          <o:OLEObject Type="Embed" ProgID="Equation.DSMT4" ShapeID="_x0000_i1031" DrawAspect="Content" ObjectID="_1674291276" r:id="rId18"/>
        </w:object>
      </w:r>
    </w:p>
    <w:p w:rsidR="006C64CC" w:rsidRPr="00927E6C" w:rsidRDefault="006C64CC" w:rsidP="006C64CC">
      <w:pPr>
        <w:pStyle w:val="ListParagraph"/>
        <w:numPr>
          <w:ilvl w:val="0"/>
          <w:numId w:val="9"/>
        </w:numPr>
        <w:spacing w:after="200" w:line="276" w:lineRule="auto"/>
        <w:rPr>
          <w:rFonts w:asciiTheme="minorHAnsi" w:hAnsiTheme="minorHAnsi"/>
          <w:highlight w:val="yellow"/>
          <w:lang w:val="en-US"/>
        </w:rPr>
      </w:pPr>
      <w:r w:rsidRPr="00927E6C">
        <w:rPr>
          <w:rFonts w:asciiTheme="minorHAnsi" w:hAnsiTheme="minorHAnsi"/>
          <w:highlight w:val="yellow"/>
          <w:lang w:val="en-US"/>
        </w:rPr>
        <w:object w:dxaOrig="1760" w:dyaOrig="620">
          <v:shape id="_x0000_i1032" type="#_x0000_t75" style="width:87.6pt;height:30.6pt" o:ole="">
            <v:imagedata r:id="rId19" o:title=""/>
          </v:shape>
          <o:OLEObject Type="Embed" ProgID="Equation.DSMT4" ShapeID="_x0000_i1032" DrawAspect="Content" ObjectID="_1674291277" r:id="rId20"/>
        </w:object>
      </w:r>
    </w:p>
    <w:p w:rsidR="006C64CC" w:rsidRPr="00927E6C" w:rsidRDefault="006C64CC" w:rsidP="006C64CC">
      <w:pPr>
        <w:pStyle w:val="ListParagraph"/>
        <w:numPr>
          <w:ilvl w:val="0"/>
          <w:numId w:val="9"/>
        </w:numPr>
        <w:spacing w:after="200" w:line="276" w:lineRule="auto"/>
        <w:rPr>
          <w:rFonts w:asciiTheme="minorHAnsi" w:hAnsiTheme="minorHAnsi"/>
          <w:highlight w:val="yellow"/>
          <w:lang w:val="en-US"/>
        </w:rPr>
      </w:pPr>
      <w:r w:rsidRPr="00927E6C">
        <w:rPr>
          <w:rFonts w:asciiTheme="minorHAnsi" w:hAnsiTheme="minorHAnsi"/>
          <w:highlight w:val="yellow"/>
          <w:lang w:val="en-US"/>
        </w:rPr>
        <w:object w:dxaOrig="1760" w:dyaOrig="620">
          <v:shape id="_x0000_i1033" type="#_x0000_t75" style="width:87.6pt;height:30.6pt" o:ole="">
            <v:imagedata r:id="rId21" o:title=""/>
          </v:shape>
          <o:OLEObject Type="Embed" ProgID="Equation.DSMT4" ShapeID="_x0000_i1033" DrawAspect="Content" ObjectID="_1674291278" r:id="rId22"/>
        </w:object>
      </w:r>
    </w:p>
    <w:p w:rsidR="006C64CC" w:rsidRPr="00927E6C" w:rsidRDefault="006C64CC" w:rsidP="006C64CC">
      <w:pPr>
        <w:pStyle w:val="ListParagraph"/>
        <w:numPr>
          <w:ilvl w:val="0"/>
          <w:numId w:val="9"/>
        </w:numPr>
        <w:spacing w:after="200" w:line="276" w:lineRule="auto"/>
        <w:rPr>
          <w:rFonts w:asciiTheme="minorHAnsi" w:hAnsiTheme="minorHAnsi"/>
          <w:highlight w:val="yellow"/>
          <w:lang w:val="en-US"/>
        </w:rPr>
      </w:pPr>
      <w:r w:rsidRPr="00927E6C">
        <w:rPr>
          <w:rFonts w:asciiTheme="minorHAnsi" w:hAnsiTheme="minorHAnsi"/>
          <w:highlight w:val="yellow"/>
          <w:lang w:val="en-US"/>
        </w:rPr>
        <w:object w:dxaOrig="1760" w:dyaOrig="620">
          <v:shape id="_x0000_i1034" type="#_x0000_t75" style="width:87.6pt;height:30.6pt" o:ole="">
            <v:imagedata r:id="rId23" o:title=""/>
          </v:shape>
          <o:OLEObject Type="Embed" ProgID="Equation.DSMT4" ShapeID="_x0000_i1034" DrawAspect="Content" ObjectID="_1674291279" r:id="rId24"/>
        </w:object>
      </w:r>
    </w:p>
    <w:p w:rsidR="006C64CC" w:rsidRPr="00927E6C" w:rsidRDefault="006C64CC" w:rsidP="006C64CC">
      <w:pPr>
        <w:rPr>
          <w:highlight w:val="yellow"/>
          <w:lang w:val="en-US"/>
        </w:rPr>
      </w:pPr>
    </w:p>
    <w:p w:rsidR="006C64CC" w:rsidRPr="00927E6C" w:rsidRDefault="006C64CC" w:rsidP="006C64CC">
      <w:pPr>
        <w:rPr>
          <w:rFonts w:asciiTheme="minorHAnsi" w:hAnsiTheme="minorHAnsi"/>
          <w:highlight w:val="yellow"/>
          <w:lang w:val="en-US"/>
        </w:rPr>
      </w:pPr>
      <w:r w:rsidRPr="00927E6C">
        <w:rPr>
          <w:rFonts w:asciiTheme="minorHAnsi" w:hAnsiTheme="minorHAnsi"/>
          <w:highlight w:val="yellow"/>
          <w:lang w:val="en-US"/>
        </w:rPr>
        <w:t>8. A higher rate of growth of GDP will reduce the debt ratio</w:t>
      </w:r>
      <w:r w:rsidRPr="00927E6C">
        <w:rPr>
          <w:rFonts w:asciiTheme="minorHAnsi" w:hAnsiTheme="minorHAnsi"/>
          <w:i/>
          <w:highlight w:val="yellow"/>
          <w:lang w:val="en-US"/>
        </w:rPr>
        <w:t xml:space="preserve"> for a given budget deficit</w:t>
      </w:r>
      <w:r w:rsidRPr="00927E6C">
        <w:rPr>
          <w:rFonts w:asciiTheme="minorHAnsi" w:hAnsiTheme="minorHAnsi"/>
          <w:highlight w:val="yellow"/>
          <w:lang w:val="en-US"/>
        </w:rPr>
        <w:t xml:space="preserve">. </w:t>
      </w:r>
      <w:r w:rsidRPr="00927E6C">
        <w:rPr>
          <w:rFonts w:asciiTheme="minorHAnsi" w:hAnsiTheme="minorHAnsi"/>
          <w:highlight w:val="yellow"/>
          <w:lang w:val="en-US"/>
        </w:rPr>
        <w:br/>
        <w:t>What is the reason?</w:t>
      </w:r>
    </w:p>
    <w:p w:rsidR="006C64CC" w:rsidRPr="00927E6C" w:rsidRDefault="006C64CC" w:rsidP="006C64CC">
      <w:pPr>
        <w:pStyle w:val="ListParagraph"/>
        <w:numPr>
          <w:ilvl w:val="0"/>
          <w:numId w:val="10"/>
        </w:numPr>
        <w:spacing w:after="200" w:line="276" w:lineRule="auto"/>
        <w:rPr>
          <w:rFonts w:asciiTheme="minorHAnsi" w:hAnsiTheme="minorHAnsi"/>
          <w:highlight w:val="yellow"/>
          <w:lang w:val="en-US"/>
        </w:rPr>
      </w:pPr>
      <w:r w:rsidRPr="00927E6C">
        <w:rPr>
          <w:rFonts w:asciiTheme="minorHAnsi" w:hAnsiTheme="minorHAnsi"/>
          <w:highlight w:val="yellow"/>
          <w:lang w:val="en-US"/>
        </w:rPr>
        <w:t>Higher production means that tax revenue increases</w:t>
      </w:r>
    </w:p>
    <w:p w:rsidR="006C64CC" w:rsidRPr="00927E6C" w:rsidRDefault="006C64CC" w:rsidP="006C64CC">
      <w:pPr>
        <w:pStyle w:val="ListParagraph"/>
        <w:numPr>
          <w:ilvl w:val="0"/>
          <w:numId w:val="10"/>
        </w:numPr>
        <w:spacing w:after="200" w:line="276" w:lineRule="auto"/>
        <w:rPr>
          <w:rFonts w:asciiTheme="minorHAnsi" w:hAnsiTheme="minorHAnsi"/>
          <w:highlight w:val="yellow"/>
          <w:lang w:val="en-US"/>
        </w:rPr>
      </w:pPr>
      <w:r w:rsidRPr="00927E6C">
        <w:rPr>
          <w:rFonts w:asciiTheme="minorHAnsi" w:hAnsiTheme="minorHAnsi"/>
          <w:highlight w:val="yellow"/>
          <w:lang w:val="en-US"/>
        </w:rPr>
        <w:t>Higher income means that government debt is reduced</w:t>
      </w:r>
    </w:p>
    <w:p w:rsidR="006C64CC" w:rsidRPr="00927E6C" w:rsidRDefault="006C64CC" w:rsidP="006C64CC">
      <w:pPr>
        <w:pStyle w:val="ListParagraph"/>
        <w:numPr>
          <w:ilvl w:val="0"/>
          <w:numId w:val="10"/>
        </w:numPr>
        <w:spacing w:after="200" w:line="276" w:lineRule="auto"/>
        <w:rPr>
          <w:rFonts w:asciiTheme="minorHAnsi" w:hAnsiTheme="minorHAnsi"/>
          <w:highlight w:val="yellow"/>
          <w:lang w:val="en-US"/>
        </w:rPr>
      </w:pPr>
      <w:r w:rsidRPr="00927E6C">
        <w:rPr>
          <w:rFonts w:asciiTheme="minorHAnsi" w:hAnsiTheme="minorHAnsi"/>
          <w:highlight w:val="yellow"/>
          <w:lang w:val="en-US"/>
        </w:rPr>
        <w:t>Higher income increases the denominator in the debt ratio</w:t>
      </w:r>
    </w:p>
    <w:p w:rsidR="006C64CC" w:rsidRPr="00927E6C" w:rsidRDefault="006C64CC" w:rsidP="006C64CC">
      <w:pPr>
        <w:pStyle w:val="ListParagraph"/>
        <w:numPr>
          <w:ilvl w:val="0"/>
          <w:numId w:val="10"/>
        </w:numPr>
        <w:spacing w:after="200" w:line="276" w:lineRule="auto"/>
        <w:rPr>
          <w:rFonts w:asciiTheme="minorHAnsi" w:hAnsiTheme="minorHAnsi"/>
          <w:highlight w:val="yellow"/>
          <w:lang w:val="en-US"/>
        </w:rPr>
      </w:pPr>
      <w:r w:rsidRPr="00927E6C">
        <w:rPr>
          <w:rFonts w:asciiTheme="minorHAnsi" w:hAnsiTheme="minorHAnsi"/>
          <w:highlight w:val="yellow"/>
          <w:lang w:val="en-US"/>
        </w:rPr>
        <w:t>Higher income means that government interest payments are reduced relative to GDP</w:t>
      </w:r>
    </w:p>
    <w:p w:rsidR="006C64CC" w:rsidRPr="00927E6C" w:rsidRDefault="006C64CC" w:rsidP="006C64CC">
      <w:pPr>
        <w:rPr>
          <w:highlight w:val="yellow"/>
          <w:lang w:val="en-US"/>
        </w:rPr>
      </w:pPr>
    </w:p>
    <w:p w:rsidR="006C64CC" w:rsidRPr="00927E6C" w:rsidRDefault="006C64CC" w:rsidP="006C64CC">
      <w:pPr>
        <w:rPr>
          <w:rFonts w:asciiTheme="minorHAnsi" w:hAnsiTheme="minorHAnsi"/>
          <w:highlight w:val="yellow"/>
          <w:lang w:val="en-US"/>
        </w:rPr>
      </w:pPr>
      <w:r w:rsidRPr="00927E6C">
        <w:rPr>
          <w:rFonts w:asciiTheme="minorHAnsi" w:hAnsiTheme="minorHAnsi"/>
          <w:highlight w:val="yellow"/>
          <w:lang w:val="en-US"/>
        </w:rPr>
        <w:t>9. Consider a hypothetical country where government expenditure is 40 percent of GDP and consists only of wage payments to government employees. Tax revenue is 30 percent of GDP. Net government debt is 80 percent of GDP and the real interest rate on government debt is equal to the real growth rate of real GDP. Suppose that the government wants to stop the increase in the debt ratio by only firing government employees. What fraction of government employees must be fired?</w:t>
      </w:r>
    </w:p>
    <w:p w:rsidR="006C64CC" w:rsidRPr="00927E6C" w:rsidRDefault="006C64CC" w:rsidP="006C64CC">
      <w:pPr>
        <w:pStyle w:val="ListParagraph"/>
        <w:numPr>
          <w:ilvl w:val="0"/>
          <w:numId w:val="11"/>
        </w:numPr>
        <w:spacing w:after="200" w:line="276" w:lineRule="auto"/>
        <w:rPr>
          <w:rFonts w:asciiTheme="minorHAnsi" w:hAnsiTheme="minorHAnsi"/>
          <w:highlight w:val="yellow"/>
          <w:lang w:val="en-US"/>
        </w:rPr>
      </w:pPr>
      <w:r w:rsidRPr="00927E6C">
        <w:rPr>
          <w:rFonts w:asciiTheme="minorHAnsi" w:hAnsiTheme="minorHAnsi"/>
          <w:highlight w:val="yellow"/>
          <w:lang w:val="en-US"/>
        </w:rPr>
        <w:t>One out of twenty</w:t>
      </w:r>
    </w:p>
    <w:p w:rsidR="006C64CC" w:rsidRPr="00927E6C" w:rsidRDefault="006C64CC" w:rsidP="006C64CC">
      <w:pPr>
        <w:pStyle w:val="ListParagraph"/>
        <w:numPr>
          <w:ilvl w:val="0"/>
          <w:numId w:val="11"/>
        </w:numPr>
        <w:spacing w:after="200" w:line="276" w:lineRule="auto"/>
        <w:rPr>
          <w:rFonts w:asciiTheme="minorHAnsi" w:hAnsiTheme="minorHAnsi"/>
          <w:highlight w:val="yellow"/>
          <w:lang w:val="en-US"/>
        </w:rPr>
      </w:pPr>
      <w:r w:rsidRPr="00927E6C">
        <w:rPr>
          <w:rFonts w:asciiTheme="minorHAnsi" w:hAnsiTheme="minorHAnsi"/>
          <w:highlight w:val="yellow"/>
          <w:lang w:val="en-US"/>
        </w:rPr>
        <w:t>One out of ten</w:t>
      </w:r>
    </w:p>
    <w:p w:rsidR="006C64CC" w:rsidRPr="00927E6C" w:rsidRDefault="006C64CC" w:rsidP="006C64CC">
      <w:pPr>
        <w:pStyle w:val="ListParagraph"/>
        <w:numPr>
          <w:ilvl w:val="0"/>
          <w:numId w:val="11"/>
        </w:numPr>
        <w:spacing w:after="200" w:line="276" w:lineRule="auto"/>
        <w:rPr>
          <w:rFonts w:asciiTheme="minorHAnsi" w:hAnsiTheme="minorHAnsi"/>
          <w:highlight w:val="yellow"/>
          <w:lang w:val="en-US"/>
        </w:rPr>
      </w:pPr>
      <w:r w:rsidRPr="00927E6C">
        <w:rPr>
          <w:rFonts w:asciiTheme="minorHAnsi" w:hAnsiTheme="minorHAnsi"/>
          <w:highlight w:val="yellow"/>
          <w:lang w:val="en-US"/>
        </w:rPr>
        <w:t>One out of five</w:t>
      </w:r>
    </w:p>
    <w:p w:rsidR="006C64CC" w:rsidRPr="00927E6C" w:rsidRDefault="006C64CC" w:rsidP="006C64CC">
      <w:pPr>
        <w:pStyle w:val="ListParagraph"/>
        <w:numPr>
          <w:ilvl w:val="0"/>
          <w:numId w:val="11"/>
        </w:numPr>
        <w:spacing w:after="200" w:line="276" w:lineRule="auto"/>
        <w:rPr>
          <w:rFonts w:asciiTheme="minorHAnsi" w:hAnsiTheme="minorHAnsi"/>
          <w:highlight w:val="yellow"/>
          <w:lang w:val="en-US"/>
        </w:rPr>
      </w:pPr>
      <w:r w:rsidRPr="00927E6C">
        <w:rPr>
          <w:rFonts w:asciiTheme="minorHAnsi" w:hAnsiTheme="minorHAnsi"/>
          <w:highlight w:val="yellow"/>
          <w:lang w:val="en-US"/>
        </w:rPr>
        <w:t>One out of four</w:t>
      </w:r>
    </w:p>
    <w:p w:rsidR="006C64CC" w:rsidRPr="00927E6C" w:rsidRDefault="006C64CC" w:rsidP="006C64CC">
      <w:pPr>
        <w:rPr>
          <w:highlight w:val="yellow"/>
          <w:lang w:val="en-US"/>
        </w:rPr>
      </w:pPr>
    </w:p>
    <w:p w:rsidR="006C64CC" w:rsidRPr="00927E6C" w:rsidRDefault="006C64CC" w:rsidP="006C64CC">
      <w:pPr>
        <w:rPr>
          <w:rFonts w:asciiTheme="minorHAnsi" w:hAnsiTheme="minorHAnsi"/>
          <w:highlight w:val="yellow"/>
          <w:lang w:val="en-US"/>
        </w:rPr>
      </w:pPr>
      <w:r w:rsidRPr="00927E6C">
        <w:rPr>
          <w:rFonts w:asciiTheme="minorHAnsi" w:hAnsiTheme="minorHAnsi"/>
          <w:highlight w:val="yellow"/>
          <w:lang w:val="en-US"/>
        </w:rPr>
        <w:t>10. Which of the following factors will increase the effect of a tax cut on aggregate demand?</w:t>
      </w:r>
    </w:p>
    <w:p w:rsidR="006C64CC" w:rsidRPr="00927E6C" w:rsidRDefault="006C64CC" w:rsidP="006C64CC">
      <w:pPr>
        <w:pStyle w:val="ListParagraph"/>
        <w:numPr>
          <w:ilvl w:val="0"/>
          <w:numId w:val="12"/>
        </w:numPr>
        <w:spacing w:after="200" w:line="276" w:lineRule="auto"/>
        <w:rPr>
          <w:rFonts w:asciiTheme="minorHAnsi" w:hAnsiTheme="minorHAnsi"/>
          <w:highlight w:val="yellow"/>
          <w:lang w:val="en-US"/>
        </w:rPr>
      </w:pPr>
      <w:r w:rsidRPr="00927E6C">
        <w:rPr>
          <w:rFonts w:asciiTheme="minorHAnsi" w:hAnsiTheme="minorHAnsi"/>
          <w:highlight w:val="yellow"/>
          <w:lang w:val="en-US"/>
        </w:rPr>
        <w:t>Parents are strongly concerned about the future well-being of their children</w:t>
      </w:r>
    </w:p>
    <w:p w:rsidR="006C64CC" w:rsidRPr="00927E6C" w:rsidRDefault="006C64CC" w:rsidP="006C64CC">
      <w:pPr>
        <w:pStyle w:val="ListParagraph"/>
        <w:numPr>
          <w:ilvl w:val="0"/>
          <w:numId w:val="12"/>
        </w:numPr>
        <w:spacing w:after="200" w:line="276" w:lineRule="auto"/>
        <w:rPr>
          <w:rFonts w:asciiTheme="minorHAnsi" w:hAnsiTheme="minorHAnsi"/>
          <w:highlight w:val="yellow"/>
          <w:lang w:val="en-US"/>
        </w:rPr>
      </w:pPr>
      <w:r w:rsidRPr="00927E6C">
        <w:rPr>
          <w:rFonts w:asciiTheme="minorHAnsi" w:hAnsiTheme="minorHAnsi"/>
          <w:highlight w:val="yellow"/>
          <w:lang w:val="en-US"/>
        </w:rPr>
        <w:t>Consumers believe that tax cuts will be financed by future reductions in expenditure on defense</w:t>
      </w:r>
    </w:p>
    <w:p w:rsidR="006C64CC" w:rsidRPr="00927E6C" w:rsidRDefault="006C64CC" w:rsidP="006C64CC">
      <w:pPr>
        <w:pStyle w:val="ListParagraph"/>
        <w:numPr>
          <w:ilvl w:val="0"/>
          <w:numId w:val="12"/>
        </w:numPr>
        <w:spacing w:after="200" w:line="276" w:lineRule="auto"/>
        <w:rPr>
          <w:rFonts w:asciiTheme="minorHAnsi" w:hAnsiTheme="minorHAnsi"/>
          <w:highlight w:val="yellow"/>
          <w:lang w:val="en-US"/>
        </w:rPr>
      </w:pPr>
      <w:r w:rsidRPr="00927E6C">
        <w:rPr>
          <w:rFonts w:asciiTheme="minorHAnsi" w:hAnsiTheme="minorHAnsi"/>
          <w:highlight w:val="yellow"/>
          <w:lang w:val="en-US"/>
        </w:rPr>
        <w:t>Financial innovations have made it easier to borrow</w:t>
      </w:r>
    </w:p>
    <w:p w:rsidR="006C64CC" w:rsidRPr="00927E6C" w:rsidRDefault="006C64CC" w:rsidP="006C64CC">
      <w:pPr>
        <w:pStyle w:val="ListParagraph"/>
        <w:numPr>
          <w:ilvl w:val="0"/>
          <w:numId w:val="12"/>
        </w:numPr>
        <w:spacing w:after="200" w:line="276" w:lineRule="auto"/>
        <w:rPr>
          <w:rFonts w:asciiTheme="minorHAnsi" w:hAnsiTheme="minorHAnsi"/>
          <w:highlight w:val="yellow"/>
          <w:lang w:val="en-US"/>
        </w:rPr>
      </w:pPr>
      <w:r w:rsidRPr="00927E6C">
        <w:rPr>
          <w:rFonts w:asciiTheme="minorHAnsi" w:hAnsiTheme="minorHAnsi"/>
          <w:highlight w:val="yellow"/>
          <w:lang w:val="en-US"/>
        </w:rPr>
        <w:t>Consumers believe that government debt will be permanently increased</w:t>
      </w:r>
    </w:p>
    <w:p w:rsidR="006C64CC" w:rsidRPr="00927E6C" w:rsidRDefault="006C64CC" w:rsidP="006C64CC">
      <w:pPr>
        <w:rPr>
          <w:highlight w:val="yellow"/>
          <w:lang w:val="en-US"/>
        </w:rPr>
      </w:pPr>
    </w:p>
    <w:p w:rsidR="006C64CC" w:rsidRPr="00927E6C" w:rsidRDefault="006C64CC" w:rsidP="006C64CC">
      <w:pPr>
        <w:rPr>
          <w:rFonts w:asciiTheme="minorHAnsi" w:hAnsiTheme="minorHAnsi"/>
          <w:highlight w:val="yellow"/>
          <w:lang w:val="en-US"/>
        </w:rPr>
      </w:pPr>
      <w:r w:rsidRPr="00927E6C">
        <w:rPr>
          <w:rFonts w:asciiTheme="minorHAnsi" w:hAnsiTheme="minorHAnsi"/>
          <w:highlight w:val="yellow"/>
          <w:lang w:val="en-US"/>
        </w:rPr>
        <w:t>11. If government consumption increases, this is likely to raise aggregate demand, but also to lead to “crowding out” of private investment. What is the reason?</w:t>
      </w:r>
    </w:p>
    <w:p w:rsidR="006C64CC" w:rsidRPr="00927E6C" w:rsidRDefault="006C64CC" w:rsidP="006C64CC">
      <w:pPr>
        <w:pStyle w:val="ListParagraph"/>
        <w:numPr>
          <w:ilvl w:val="0"/>
          <w:numId w:val="13"/>
        </w:numPr>
        <w:spacing w:after="200" w:line="276" w:lineRule="auto"/>
        <w:rPr>
          <w:rFonts w:asciiTheme="minorHAnsi" w:hAnsiTheme="minorHAnsi"/>
          <w:highlight w:val="yellow"/>
          <w:lang w:val="en-US"/>
        </w:rPr>
      </w:pPr>
      <w:r w:rsidRPr="00927E6C">
        <w:rPr>
          <w:rFonts w:asciiTheme="minorHAnsi" w:hAnsiTheme="minorHAnsi"/>
          <w:highlight w:val="yellow"/>
          <w:lang w:val="en-US"/>
        </w:rPr>
        <w:t>The central bank will typically increase the money supply at a constant rate; as income increases, this increases demand for money and the interest rate</w:t>
      </w:r>
    </w:p>
    <w:p w:rsidR="006C64CC" w:rsidRPr="00927E6C" w:rsidRDefault="006C64CC" w:rsidP="006C64CC">
      <w:pPr>
        <w:pStyle w:val="ListParagraph"/>
        <w:numPr>
          <w:ilvl w:val="0"/>
          <w:numId w:val="13"/>
        </w:numPr>
        <w:spacing w:after="200" w:line="276" w:lineRule="auto"/>
        <w:rPr>
          <w:rFonts w:asciiTheme="minorHAnsi" w:hAnsiTheme="minorHAnsi"/>
          <w:highlight w:val="yellow"/>
          <w:lang w:val="en-US"/>
        </w:rPr>
      </w:pPr>
      <w:r w:rsidRPr="00927E6C">
        <w:rPr>
          <w:rFonts w:asciiTheme="minorHAnsi" w:hAnsiTheme="minorHAnsi"/>
          <w:highlight w:val="yellow"/>
          <w:lang w:val="en-US"/>
        </w:rPr>
        <w:t>In order to stabilize inflation, the central bank will set a higher interest rate than it would have done without the increase in government expenditure</w:t>
      </w:r>
    </w:p>
    <w:p w:rsidR="006C64CC" w:rsidRPr="00927E6C" w:rsidRDefault="006C64CC" w:rsidP="006C64CC">
      <w:pPr>
        <w:pStyle w:val="ListParagraph"/>
        <w:numPr>
          <w:ilvl w:val="0"/>
          <w:numId w:val="13"/>
        </w:numPr>
        <w:spacing w:after="200" w:line="276" w:lineRule="auto"/>
        <w:rPr>
          <w:rFonts w:asciiTheme="minorHAnsi" w:hAnsiTheme="minorHAnsi"/>
          <w:highlight w:val="yellow"/>
          <w:lang w:val="en-US"/>
        </w:rPr>
      </w:pPr>
      <w:r w:rsidRPr="00927E6C">
        <w:rPr>
          <w:rFonts w:asciiTheme="minorHAnsi" w:hAnsiTheme="minorHAnsi"/>
          <w:highlight w:val="yellow"/>
          <w:lang w:val="en-US"/>
        </w:rPr>
        <w:t>In the short run, production is given, so if the government uses more goods and services, the private sector must use less goods and services</w:t>
      </w:r>
    </w:p>
    <w:p w:rsidR="006C64CC" w:rsidRPr="00927E6C" w:rsidRDefault="006C64CC" w:rsidP="006C64CC">
      <w:pPr>
        <w:rPr>
          <w:rFonts w:asciiTheme="minorHAnsi" w:hAnsiTheme="minorHAnsi"/>
          <w:highlight w:val="yellow"/>
          <w:lang w:val="en-US"/>
        </w:rPr>
      </w:pPr>
    </w:p>
    <w:p w:rsidR="006C64CC" w:rsidRPr="00927E6C" w:rsidRDefault="006C64CC" w:rsidP="006C64CC">
      <w:pPr>
        <w:rPr>
          <w:rFonts w:asciiTheme="minorHAnsi" w:hAnsiTheme="minorHAnsi"/>
          <w:highlight w:val="yellow"/>
          <w:lang w:val="en-US"/>
        </w:rPr>
      </w:pPr>
      <w:r w:rsidRPr="00927E6C">
        <w:rPr>
          <w:rFonts w:asciiTheme="minorHAnsi" w:hAnsiTheme="minorHAnsi"/>
          <w:highlight w:val="yellow"/>
          <w:lang w:val="en-US"/>
        </w:rPr>
        <w:t>12. Assume that the marginal tax is 50 percent and government expenditure is fixed. The government deficit is 8 percent of GDP and the output gap is minus 8 percent. What is the structural (cyclically adjusted) deficit?</w:t>
      </w:r>
    </w:p>
    <w:p w:rsidR="006C64CC" w:rsidRPr="00927E6C" w:rsidRDefault="006C64CC" w:rsidP="006C64CC">
      <w:pPr>
        <w:pStyle w:val="ListParagraph"/>
        <w:numPr>
          <w:ilvl w:val="0"/>
          <w:numId w:val="14"/>
        </w:numPr>
        <w:spacing w:after="200" w:line="276" w:lineRule="auto"/>
        <w:rPr>
          <w:rFonts w:asciiTheme="minorHAnsi" w:hAnsiTheme="minorHAnsi"/>
          <w:highlight w:val="yellow"/>
          <w:lang w:val="en-US"/>
        </w:rPr>
      </w:pPr>
      <w:r w:rsidRPr="00927E6C">
        <w:rPr>
          <w:rFonts w:asciiTheme="minorHAnsi" w:hAnsiTheme="minorHAnsi"/>
          <w:highlight w:val="yellow"/>
          <w:lang w:val="en-US"/>
        </w:rPr>
        <w:t>2 percent</w:t>
      </w:r>
    </w:p>
    <w:p w:rsidR="006C64CC" w:rsidRPr="00927E6C" w:rsidRDefault="006C64CC" w:rsidP="006C64CC">
      <w:pPr>
        <w:pStyle w:val="ListParagraph"/>
        <w:numPr>
          <w:ilvl w:val="0"/>
          <w:numId w:val="14"/>
        </w:numPr>
        <w:spacing w:after="200" w:line="276" w:lineRule="auto"/>
        <w:rPr>
          <w:rFonts w:asciiTheme="minorHAnsi" w:hAnsiTheme="minorHAnsi"/>
          <w:highlight w:val="yellow"/>
          <w:lang w:val="en-US"/>
        </w:rPr>
      </w:pPr>
      <w:r w:rsidRPr="00927E6C">
        <w:rPr>
          <w:rFonts w:asciiTheme="minorHAnsi" w:hAnsiTheme="minorHAnsi"/>
          <w:highlight w:val="yellow"/>
          <w:lang w:val="en-US"/>
        </w:rPr>
        <w:t>4 percent</w:t>
      </w:r>
    </w:p>
    <w:p w:rsidR="006C64CC" w:rsidRPr="00927E6C" w:rsidRDefault="006C64CC" w:rsidP="006C64CC">
      <w:pPr>
        <w:pStyle w:val="ListParagraph"/>
        <w:numPr>
          <w:ilvl w:val="0"/>
          <w:numId w:val="14"/>
        </w:numPr>
        <w:spacing w:after="200" w:line="276" w:lineRule="auto"/>
        <w:rPr>
          <w:rFonts w:asciiTheme="minorHAnsi" w:hAnsiTheme="minorHAnsi"/>
          <w:highlight w:val="yellow"/>
          <w:lang w:val="en-US"/>
        </w:rPr>
      </w:pPr>
      <w:r w:rsidRPr="00927E6C">
        <w:rPr>
          <w:rFonts w:asciiTheme="minorHAnsi" w:hAnsiTheme="minorHAnsi"/>
          <w:highlight w:val="yellow"/>
          <w:lang w:val="en-US"/>
        </w:rPr>
        <w:t xml:space="preserve">6 percent </w:t>
      </w:r>
    </w:p>
    <w:p w:rsidR="006C64CC" w:rsidRPr="00927E6C" w:rsidRDefault="006C64CC" w:rsidP="006C64CC">
      <w:pPr>
        <w:pStyle w:val="ListParagraph"/>
        <w:numPr>
          <w:ilvl w:val="0"/>
          <w:numId w:val="14"/>
        </w:numPr>
        <w:spacing w:after="200" w:line="276" w:lineRule="auto"/>
        <w:rPr>
          <w:rFonts w:asciiTheme="minorHAnsi" w:hAnsiTheme="minorHAnsi"/>
          <w:highlight w:val="yellow"/>
          <w:lang w:val="en-US"/>
        </w:rPr>
      </w:pPr>
      <w:r w:rsidRPr="00927E6C">
        <w:rPr>
          <w:rFonts w:asciiTheme="minorHAnsi" w:hAnsiTheme="minorHAnsi"/>
          <w:highlight w:val="yellow"/>
          <w:lang w:val="en-US"/>
        </w:rPr>
        <w:lastRenderedPageBreak/>
        <w:t>8 percent</w:t>
      </w:r>
    </w:p>
    <w:p w:rsidR="006C64CC" w:rsidRPr="00927E6C" w:rsidRDefault="006C64CC" w:rsidP="006C64CC">
      <w:pPr>
        <w:rPr>
          <w:highlight w:val="yellow"/>
          <w:lang w:val="en-US"/>
        </w:rPr>
      </w:pPr>
    </w:p>
    <w:p w:rsidR="006C64CC" w:rsidRPr="00927E6C" w:rsidRDefault="006C64CC" w:rsidP="006C64CC">
      <w:pPr>
        <w:rPr>
          <w:rFonts w:asciiTheme="minorHAnsi" w:hAnsiTheme="minorHAnsi"/>
          <w:highlight w:val="yellow"/>
          <w:lang w:val="en-US"/>
        </w:rPr>
      </w:pPr>
      <w:r w:rsidRPr="00927E6C">
        <w:rPr>
          <w:rFonts w:asciiTheme="minorHAnsi" w:hAnsiTheme="minorHAnsi"/>
          <w:highlight w:val="yellow"/>
          <w:lang w:val="en-US"/>
        </w:rPr>
        <w:t xml:space="preserve">13. Assume that taxes are a fixed proportion of income and government expenditure grows at a constant rate. What will happen to tax revenue and government expenditure </w:t>
      </w:r>
      <w:r w:rsidRPr="00927E6C">
        <w:rPr>
          <w:rFonts w:asciiTheme="minorHAnsi" w:hAnsiTheme="minorHAnsi"/>
          <w:i/>
          <w:highlight w:val="yellow"/>
          <w:lang w:val="en-US"/>
        </w:rPr>
        <w:t>relative to GDP</w:t>
      </w:r>
      <w:r w:rsidRPr="00927E6C">
        <w:rPr>
          <w:rFonts w:asciiTheme="minorHAnsi" w:hAnsiTheme="minorHAnsi"/>
          <w:highlight w:val="yellow"/>
          <w:lang w:val="en-US"/>
        </w:rPr>
        <w:t xml:space="preserve"> when the economy goes into a deep recession where GDP falls?</w:t>
      </w:r>
    </w:p>
    <w:p w:rsidR="006C64CC" w:rsidRPr="00927E6C" w:rsidRDefault="006C64CC" w:rsidP="006C64CC">
      <w:pPr>
        <w:pStyle w:val="ListParagraph"/>
        <w:numPr>
          <w:ilvl w:val="0"/>
          <w:numId w:val="15"/>
        </w:numPr>
        <w:spacing w:after="200" w:line="276" w:lineRule="auto"/>
        <w:rPr>
          <w:rFonts w:asciiTheme="minorHAnsi" w:hAnsiTheme="minorHAnsi"/>
          <w:highlight w:val="yellow"/>
          <w:lang w:val="en-US"/>
        </w:rPr>
      </w:pPr>
      <w:r w:rsidRPr="00927E6C">
        <w:rPr>
          <w:rFonts w:asciiTheme="minorHAnsi" w:hAnsiTheme="minorHAnsi"/>
          <w:highlight w:val="yellow"/>
          <w:lang w:val="en-US"/>
        </w:rPr>
        <w:t xml:space="preserve">Tax revenue and government expenditure increase relative to GDP </w:t>
      </w:r>
    </w:p>
    <w:p w:rsidR="006C64CC" w:rsidRPr="00927E6C" w:rsidRDefault="006C64CC" w:rsidP="006C64CC">
      <w:pPr>
        <w:pStyle w:val="ListParagraph"/>
        <w:numPr>
          <w:ilvl w:val="0"/>
          <w:numId w:val="15"/>
        </w:numPr>
        <w:spacing w:after="200" w:line="276" w:lineRule="auto"/>
        <w:rPr>
          <w:rFonts w:asciiTheme="minorHAnsi" w:hAnsiTheme="minorHAnsi"/>
          <w:highlight w:val="yellow"/>
          <w:lang w:val="en-US"/>
        </w:rPr>
      </w:pPr>
      <w:r w:rsidRPr="00927E6C">
        <w:rPr>
          <w:rFonts w:asciiTheme="minorHAnsi" w:hAnsiTheme="minorHAnsi"/>
          <w:highlight w:val="yellow"/>
          <w:lang w:val="en-US"/>
        </w:rPr>
        <w:t>Tax revenue decreases relative to GDP and government expenditure increases relative to GDP</w:t>
      </w:r>
    </w:p>
    <w:p w:rsidR="006C64CC" w:rsidRPr="00927E6C" w:rsidRDefault="006C64CC" w:rsidP="006C64CC">
      <w:pPr>
        <w:pStyle w:val="ListParagraph"/>
        <w:numPr>
          <w:ilvl w:val="0"/>
          <w:numId w:val="15"/>
        </w:numPr>
        <w:spacing w:after="200" w:line="276" w:lineRule="auto"/>
        <w:rPr>
          <w:rFonts w:asciiTheme="minorHAnsi" w:hAnsiTheme="minorHAnsi"/>
          <w:highlight w:val="yellow"/>
          <w:lang w:val="en-US"/>
        </w:rPr>
      </w:pPr>
      <w:r w:rsidRPr="00927E6C">
        <w:rPr>
          <w:rFonts w:asciiTheme="minorHAnsi" w:hAnsiTheme="minorHAnsi"/>
          <w:highlight w:val="yellow"/>
          <w:lang w:val="en-US"/>
        </w:rPr>
        <w:t>Tax revenue is unchanged relative to GDP and government expenditure increases relative to GDP</w:t>
      </w:r>
    </w:p>
    <w:p w:rsidR="006C64CC" w:rsidRPr="00927E6C" w:rsidRDefault="006C64CC" w:rsidP="006C64CC">
      <w:pPr>
        <w:pStyle w:val="ListParagraph"/>
        <w:numPr>
          <w:ilvl w:val="0"/>
          <w:numId w:val="15"/>
        </w:numPr>
        <w:spacing w:after="200" w:line="276" w:lineRule="auto"/>
        <w:rPr>
          <w:rFonts w:asciiTheme="minorHAnsi" w:hAnsiTheme="minorHAnsi"/>
          <w:highlight w:val="yellow"/>
          <w:lang w:val="en-US"/>
        </w:rPr>
      </w:pPr>
      <w:r w:rsidRPr="00927E6C">
        <w:rPr>
          <w:rFonts w:asciiTheme="minorHAnsi" w:hAnsiTheme="minorHAnsi"/>
          <w:highlight w:val="yellow"/>
          <w:lang w:val="en-US"/>
        </w:rPr>
        <w:t>Tax revenue decreases relative to GDP and government expenditure is roughly unchanged relative to GDP</w:t>
      </w:r>
    </w:p>
    <w:p w:rsidR="006C64CC" w:rsidRPr="00927E6C" w:rsidRDefault="006C64CC" w:rsidP="006C64CC">
      <w:pPr>
        <w:rPr>
          <w:rFonts w:asciiTheme="minorHAnsi" w:hAnsiTheme="minorHAnsi"/>
          <w:highlight w:val="yellow"/>
          <w:lang w:val="en-US"/>
        </w:rPr>
      </w:pPr>
    </w:p>
    <w:p w:rsidR="006C64CC" w:rsidRPr="00927E6C" w:rsidRDefault="006C64CC" w:rsidP="006C64CC">
      <w:pPr>
        <w:rPr>
          <w:rFonts w:asciiTheme="minorHAnsi" w:hAnsiTheme="minorHAnsi"/>
          <w:highlight w:val="yellow"/>
          <w:lang w:val="en-US"/>
        </w:rPr>
      </w:pPr>
    </w:p>
    <w:p w:rsidR="006C64CC" w:rsidRPr="00927E6C" w:rsidRDefault="006C64CC" w:rsidP="006C64CC">
      <w:pPr>
        <w:rPr>
          <w:rFonts w:asciiTheme="minorHAnsi" w:hAnsiTheme="minorHAnsi"/>
          <w:highlight w:val="yellow"/>
          <w:lang w:val="en-US"/>
        </w:rPr>
      </w:pPr>
      <w:r w:rsidRPr="00927E6C">
        <w:rPr>
          <w:rFonts w:asciiTheme="minorHAnsi" w:hAnsiTheme="minorHAnsi"/>
          <w:highlight w:val="yellow"/>
          <w:lang w:val="en-US"/>
        </w:rPr>
        <w:t xml:space="preserve">14. Consider the empirical data. What will typically happen to tax revenue and government expenditure </w:t>
      </w:r>
      <w:r w:rsidRPr="00927E6C">
        <w:rPr>
          <w:rFonts w:asciiTheme="minorHAnsi" w:hAnsiTheme="minorHAnsi"/>
          <w:i/>
          <w:highlight w:val="yellow"/>
          <w:lang w:val="en-US"/>
        </w:rPr>
        <w:t>relative to GDP</w:t>
      </w:r>
      <w:r w:rsidRPr="00927E6C">
        <w:rPr>
          <w:rFonts w:asciiTheme="minorHAnsi" w:hAnsiTheme="minorHAnsi"/>
          <w:highlight w:val="yellow"/>
          <w:lang w:val="en-US"/>
        </w:rPr>
        <w:t xml:space="preserve"> when the economy goes into a deep recession?</w:t>
      </w:r>
    </w:p>
    <w:p w:rsidR="006C64CC" w:rsidRPr="00927E6C" w:rsidRDefault="006C64CC" w:rsidP="006C64CC">
      <w:pPr>
        <w:pStyle w:val="ListParagraph"/>
        <w:numPr>
          <w:ilvl w:val="0"/>
          <w:numId w:val="15"/>
        </w:numPr>
        <w:spacing w:after="200" w:line="276" w:lineRule="auto"/>
        <w:rPr>
          <w:rFonts w:asciiTheme="minorHAnsi" w:hAnsiTheme="minorHAnsi"/>
          <w:highlight w:val="yellow"/>
          <w:lang w:val="en-US"/>
        </w:rPr>
      </w:pPr>
      <w:r w:rsidRPr="00927E6C">
        <w:rPr>
          <w:rFonts w:asciiTheme="minorHAnsi" w:hAnsiTheme="minorHAnsi"/>
          <w:highlight w:val="yellow"/>
          <w:lang w:val="en-US"/>
        </w:rPr>
        <w:t xml:space="preserve">Tax revenue and government expenditure increase strongly relative to GDP </w:t>
      </w:r>
    </w:p>
    <w:p w:rsidR="006C64CC" w:rsidRPr="00927E6C" w:rsidRDefault="006C64CC" w:rsidP="006C64CC">
      <w:pPr>
        <w:pStyle w:val="ListParagraph"/>
        <w:numPr>
          <w:ilvl w:val="0"/>
          <w:numId w:val="15"/>
        </w:numPr>
        <w:spacing w:after="200" w:line="276" w:lineRule="auto"/>
        <w:rPr>
          <w:rFonts w:asciiTheme="minorHAnsi" w:hAnsiTheme="minorHAnsi"/>
          <w:highlight w:val="yellow"/>
          <w:lang w:val="en-US"/>
        </w:rPr>
      </w:pPr>
      <w:r w:rsidRPr="00927E6C">
        <w:rPr>
          <w:rFonts w:asciiTheme="minorHAnsi" w:hAnsiTheme="minorHAnsi"/>
          <w:highlight w:val="yellow"/>
          <w:lang w:val="en-US"/>
        </w:rPr>
        <w:t>Tax revenue decreases strongly relative to GDP and government expenditure increases strongly relative to GDP</w:t>
      </w:r>
    </w:p>
    <w:p w:rsidR="006C64CC" w:rsidRPr="00927E6C" w:rsidRDefault="006C64CC" w:rsidP="006C64CC">
      <w:pPr>
        <w:pStyle w:val="ListParagraph"/>
        <w:numPr>
          <w:ilvl w:val="0"/>
          <w:numId w:val="15"/>
        </w:numPr>
        <w:spacing w:after="200" w:line="276" w:lineRule="auto"/>
        <w:rPr>
          <w:rFonts w:asciiTheme="minorHAnsi" w:hAnsiTheme="minorHAnsi"/>
          <w:highlight w:val="yellow"/>
          <w:lang w:val="en-US"/>
        </w:rPr>
      </w:pPr>
      <w:r w:rsidRPr="00927E6C">
        <w:rPr>
          <w:rFonts w:asciiTheme="minorHAnsi" w:hAnsiTheme="minorHAnsi"/>
          <w:highlight w:val="yellow"/>
          <w:lang w:val="en-US"/>
        </w:rPr>
        <w:t>Tax revenue is roughly unchanged relative to GDP and government expenditure increases strongly relative to GDP</w:t>
      </w:r>
    </w:p>
    <w:p w:rsidR="006C64CC" w:rsidRPr="00927E6C" w:rsidRDefault="006C64CC" w:rsidP="006C64CC">
      <w:pPr>
        <w:pStyle w:val="ListParagraph"/>
        <w:numPr>
          <w:ilvl w:val="0"/>
          <w:numId w:val="15"/>
        </w:numPr>
        <w:spacing w:after="200" w:line="276" w:lineRule="auto"/>
        <w:rPr>
          <w:rFonts w:asciiTheme="minorHAnsi" w:hAnsiTheme="minorHAnsi"/>
          <w:highlight w:val="yellow"/>
          <w:lang w:val="en-US"/>
        </w:rPr>
      </w:pPr>
      <w:r w:rsidRPr="00927E6C">
        <w:rPr>
          <w:rFonts w:asciiTheme="minorHAnsi" w:hAnsiTheme="minorHAnsi"/>
          <w:highlight w:val="yellow"/>
          <w:lang w:val="en-US"/>
        </w:rPr>
        <w:t>Tax revenue decreases strongly relative to GDP and government expenditure is roughly unchanged relative to GDP</w:t>
      </w:r>
    </w:p>
    <w:p w:rsidR="006C64CC" w:rsidRPr="00927E6C" w:rsidRDefault="006C64CC" w:rsidP="006C64CC">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p w:rsidR="00743836" w:rsidRPr="00927E6C" w:rsidRDefault="00743836" w:rsidP="00743836">
      <w:pPr>
        <w:rPr>
          <w:rFonts w:asciiTheme="minorHAnsi" w:hAnsiTheme="minorHAnsi"/>
          <w:lang w:val="en-GB"/>
        </w:rPr>
      </w:pPr>
    </w:p>
    <w:bookmarkEnd w:id="0"/>
    <w:p w:rsidR="00F94744" w:rsidRPr="00927E6C" w:rsidRDefault="00927E6C"/>
    <w:sectPr w:rsidR="00F94744" w:rsidRPr="00927E6C" w:rsidSect="00472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04D9"/>
    <w:multiLevelType w:val="hybridMultilevel"/>
    <w:tmpl w:val="5FDACBA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2650FD1"/>
    <w:multiLevelType w:val="hybridMultilevel"/>
    <w:tmpl w:val="D4206D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431AD7"/>
    <w:multiLevelType w:val="hybridMultilevel"/>
    <w:tmpl w:val="71D0A2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9B6C16"/>
    <w:multiLevelType w:val="hybridMultilevel"/>
    <w:tmpl w:val="8B72FC2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375653B"/>
    <w:multiLevelType w:val="hybridMultilevel"/>
    <w:tmpl w:val="91C474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7611AC"/>
    <w:multiLevelType w:val="hybridMultilevel"/>
    <w:tmpl w:val="4E1A94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F21ECD"/>
    <w:multiLevelType w:val="hybridMultilevel"/>
    <w:tmpl w:val="C44C2A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F914B0"/>
    <w:multiLevelType w:val="hybridMultilevel"/>
    <w:tmpl w:val="CF1841C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28924C7"/>
    <w:multiLevelType w:val="hybridMultilevel"/>
    <w:tmpl w:val="3E8024D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7244A9D"/>
    <w:multiLevelType w:val="hybridMultilevel"/>
    <w:tmpl w:val="68DC4B7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F4582E"/>
    <w:multiLevelType w:val="hybridMultilevel"/>
    <w:tmpl w:val="34D8BBA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8A729A6"/>
    <w:multiLevelType w:val="hybridMultilevel"/>
    <w:tmpl w:val="23D654A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1AF0E49"/>
    <w:multiLevelType w:val="hybridMultilevel"/>
    <w:tmpl w:val="72627F5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61D0395"/>
    <w:multiLevelType w:val="hybridMultilevel"/>
    <w:tmpl w:val="37B2F0E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0B14A4"/>
    <w:multiLevelType w:val="hybridMultilevel"/>
    <w:tmpl w:val="07F8020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5"/>
  </w:num>
  <w:num w:numId="5">
    <w:abstractNumId w:val="9"/>
  </w:num>
  <w:num w:numId="6">
    <w:abstractNumId w:val="4"/>
  </w:num>
  <w:num w:numId="7">
    <w:abstractNumId w:val="1"/>
  </w:num>
  <w:num w:numId="8">
    <w:abstractNumId w:val="11"/>
  </w:num>
  <w:num w:numId="9">
    <w:abstractNumId w:val="10"/>
  </w:num>
  <w:num w:numId="10">
    <w:abstractNumId w:val="12"/>
  </w:num>
  <w:num w:numId="11">
    <w:abstractNumId w:val="0"/>
  </w:num>
  <w:num w:numId="12">
    <w:abstractNumId w:val="13"/>
  </w:num>
  <w:num w:numId="13">
    <w:abstractNumId w:val="14"/>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836"/>
    <w:rsid w:val="002B4CA2"/>
    <w:rsid w:val="00374117"/>
    <w:rsid w:val="006C64CC"/>
    <w:rsid w:val="00743836"/>
    <w:rsid w:val="00851EBA"/>
    <w:rsid w:val="00927E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184C97B1-B49A-4456-8F6A-1EEE42A09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836"/>
    <w:pPr>
      <w:spacing w:after="0" w:line="240" w:lineRule="auto"/>
    </w:pPr>
    <w:rPr>
      <w:rFonts w:ascii="Times New Roman" w:hAnsi="Times New Roman"/>
      <w:sz w:val="24"/>
      <w:szCs w:val="24"/>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Edward Ball</cp:lastModifiedBy>
  <cp:revision>4</cp:revision>
  <dcterms:created xsi:type="dcterms:W3CDTF">2013-05-28T10:44:00Z</dcterms:created>
  <dcterms:modified xsi:type="dcterms:W3CDTF">2021-02-08T12:05:00Z</dcterms:modified>
</cp:coreProperties>
</file>